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МОЛИТВИ ДО СВЯТОГО ДУХА</w:t>
      </w:r>
    </w:p>
    <w:p>
      <w:r>
        <w:t>Святий Дух — третя Особа Пресвятої Тройці, Податель життя, Утішитель та Дух Істини, Який освячує кожну християнську душу. Здобуття благодаті Святого Духа є головною метою християнського життя, як вчили великі святі отці-ісихасти та преподобний Серафим Саровський. Цей збірник містить найсильніші канонічні молитви покаяння та заклику до Святого Духа.</w:t>
      </w:r>
    </w:p>
    <w:p>
      <w:r>
        <w:t>Джерело канонічних текстів: https://pray.ee/</w:t>
      </w:r>
    </w:p>
    <w:p>
      <w:pPr>
        <w:pStyle w:val="Heading2"/>
      </w:pPr>
      <w:r>
        <w:t>1. Канонічна молитва «Царю Небесний»</w:t>
      </w:r>
    </w:p>
    <w:p>
      <w:r>
        <w:t>«Царю Небесний, Утішителю, Душе істини, що всюди єси і все наповняєш, Скарбе дібр і життя Подателю, прийди і вселися в нас, і очисти нас від усякої скверни, і спаси, Благий, душі наші. Амінь.»</w:t>
      </w:r>
    </w:p>
    <w:p>
      <w:pPr>
        <w:pStyle w:val="Heading2"/>
      </w:pPr>
      <w:r>
        <w:t>2. Молитва-гімн «Прийди, Творцю Духу Святий» (Veni Creator Spiritus)</w:t>
      </w:r>
    </w:p>
    <w:p>
      <w:r>
        <w:t>«Прийди, Творцю Духу Святий, відвідай наші душі, наповни Твоєю небесною благодаттю серця, які Ти створив. Ти — Утішитель, Дар Бога Всевишнього, Живе Джерело, Вогонь, Любов і Духовне Помазання. Прожени ворога далеко від нас, даруй нам Твій тривалий мир, щоб під Твоїм проводом ми уникали всього злого. Амінь.»</w:t>
      </w:r>
    </w:p>
    <w:p>
      <w:pPr>
        <w:pStyle w:val="Heading2"/>
      </w:pPr>
      <w:r>
        <w:t>3. Духовне повчання про здобуття Святого Духа</w:t>
      </w:r>
    </w:p>
    <w:p>
      <w:r>
        <w:t>- Преподобний Серафим Саровський вчив: «Справжня мета життя нашого християнського полягає в здобутті Духа Святого Божого. А молитва, піст, милостиня та інші добрі справи є лише засобами для здобуття Його благодаті.»</w:t>
      </w:r>
    </w:p>
    <w:p>
      <w:r>
        <w:t>- Коли ми молимося, наше серце має перебувати у стані внутрішнього мовчання та глибокої покори, щоб стати достойним храмом для перебування Святого Духа.</w:t>
      </w:r>
    </w:p>
    <w:p>
      <w:r>
        <w:t>Додаткові молитви та посібники для духовного життя шукайте на нашому офіційному сайті: https://pray.ee/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