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МОЛИТВА ОТЧЕ НАШ: ПОВНИЙ ТЕКСТ, ЛАТИНСЬКИЙ ОРИГІНАЛ ТА ГЛИБОКЕ ТЛУМАЧЕННЯ</w:t>
      </w:r>
    </w:p>
    <w:p>
      <w:r>
        <w:t>Молитва 'Отче Наш' (Молитва Господня) — це єдина молитва, яку дав нам Сам Спаситель Ісус Христос у Нагірній проповіді (Матвія 6:9-13). Вона є найвеличнішим зразком християнської молитви, що містить у собі всю повноту богослов'я та довіри до Отця.</w:t>
      </w:r>
    </w:p>
    <w:p>
      <w:pPr>
        <w:pStyle w:val="Heading2"/>
      </w:pPr>
      <w:r>
        <w:t>1. Канонічний текст молитви Отче Наш (українською мовою)</w:t>
      </w:r>
    </w:p>
    <w:p>
      <w:r>
        <w:t>«Отче наш, що єси на небесах, нехай святиться ім’я Твоє; нехай прийде Царство Твоє; нехай буде воля Твоя, як на небі, так і на землі. Хліб наш насущний дай нам сьогодні; і прости нам провини наші, як і ми прощаємо винуватцям нашим; і не введи нас у спокусу, але визволи нас від лукавого. Бо Твоє є Царство, і сила, і слава, Отця, і Сина, і Святого Духа, нині, і повсякчас, і на віки віків. Амінь.»</w:t>
      </w:r>
    </w:p>
    <w:p>
      <w:pPr>
        <w:pStyle w:val="Heading2"/>
      </w:pPr>
      <w:r>
        <w:t>2. Латинський оригінал молитви (Pater Noster)</w:t>
      </w:r>
    </w:p>
    <w:p>
      <w:r>
        <w:t>«Pater noster, qui es in caelis, sanctificetur nomen tuum. Adveniat regnum tuum. Fiat voluntas tua, sicut in caelo et in terra. Panem nostrum quotidianum da nobis hodie. Et dimitte nobis debita nostra, sicut et nos dimittimus debitoribus nostris. Et ne nos inducas in tentationem, sed libera nos a malo. Amen.»</w:t>
      </w:r>
    </w:p>
    <w:p>
      <w:pPr>
        <w:pStyle w:val="Heading2"/>
      </w:pPr>
      <w:r>
        <w:t>3. Тлумачення семи прохань молитви</w:t>
      </w:r>
    </w:p>
    <w:p>
      <w:r>
        <w:t>Кожне із семи прохань Молитви Господньої має глибокий духовний зміст:</w:t>
      </w:r>
    </w:p>
    <w:p>
      <w:r>
        <w:t>- «Отче наш, що єси на небесах»: ми визнаємо Бога своїм спільним Батьком і заявляємо про наше небесне походження.</w:t>
      </w:r>
    </w:p>
    <w:p>
      <w:r>
        <w:t>- «Нехай святиться ім’я Твоє»: ми просимо, щоб ім'я Боже прославлялося нашими добрими ділами та чистим життям.</w:t>
      </w:r>
    </w:p>
    <w:p>
      <w:r>
        <w:t>- «Нехай прийде Царство Твоє»: просимо про запанування Божої благодаті в наших серцях уже в цьому земному житті.</w:t>
      </w:r>
    </w:p>
    <w:p>
      <w:r>
        <w:t>- «Нехай буде воля Твоя...»: вияв нашого повного смирення та довіри Божому Промислу.</w:t>
      </w:r>
    </w:p>
    <w:p>
      <w:r>
        <w:t>- «Хліб наш насущний дай нам сьогодні»: грецьке слово 'епіусіос' (надсутнісний) вказує не лише на земну їжу, але й на Хліб Життя — Святе Причастя (Євхаристію).</w:t>
      </w:r>
    </w:p>
    <w:p>
      <w:r>
        <w:t>- «І прости нам провини наші...»: закон взаємного прощення. Бог прощає нас лише тоді, коли ми самі прощаємо іншим.</w:t>
      </w:r>
    </w:p>
    <w:p>
      <w:r>
        <w:t>- «І не введи нас у спокусу, але визволи нас від лукавого»: прохання про духовний захист від випробувань та диявола.</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