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2C3E50"/>
          <w:sz w:val="32"/>
        </w:rPr>
        <w:t>МОЛИТВИ ДО СВЯТОЇ ВЕЛИКОМУЧЕНИЦІ ВАРВАРИ</w:t>
      </w:r>
    </w:p>
    <w:p>
      <w:r>
        <w:t>Свята великомучениця Варвара є однією з найбільш шанованих святих у християнському світі. У IV столітті вона мужньо прийняла смерть за віру в Христа від рук власного батька. Господь дарував їй особливу благодать — оберігати людей від наглої (раптової) смерті без покаяння та Святого Причастя, захищати від грози, блискавок, вогню, а також оберігати дітей та синів-воїнів. Її нетлінні мощі перебувають у Свято-Володимирському соборі в Києві.</w:t>
      </w:r>
    </w:p>
    <w:p>
      <w:pPr>
        <w:spacing w:before="240" w:after="120"/>
      </w:pPr>
      <w:r>
        <w:rPr>
          <w:rFonts w:ascii="Calibri" w:hAnsi="Calibri"/>
          <w:b/>
          <w:color w:val="16A085"/>
          <w:sz w:val="26"/>
        </w:rPr>
        <w:t>1. Головна молитва про захист від раптової смерті та біди</w:t>
      </w:r>
    </w:p>
    <w:p>
      <w:pPr>
        <w:ind w:left="360"/>
      </w:pPr>
      <w:r>
        <w:rPr>
          <w:i/>
          <w:color w:val="7F8C8D"/>
        </w:rPr>
        <w:t>«О свята і всехвальна великомученице Варваро! Згадай нас, що вшановуємо твою мученицьку кончину і щиро благаємо тебе: випроси у Милосердного Бога, щоб ніхто з нас не помер несподівано, без щирого покаяння та Святого Причастя. Будь нашою заступницею перед престолом Всевишнього, збережи нас від усякого зла, вогню, раптової біди, грози та підступних ворожих нападів. Нехай твоя молитва оберігає наше життя від усякої небезпеки. Амінь.»</w:t>
      </w:r>
    </w:p>
    <w:p>
      <w:pPr>
        <w:spacing w:before="240" w:after="120"/>
      </w:pPr>
      <w:r>
        <w:rPr>
          <w:rFonts w:ascii="Calibri" w:hAnsi="Calibri"/>
          <w:b/>
          <w:color w:val="16A085"/>
          <w:sz w:val="26"/>
        </w:rPr>
        <w:t>2. Молитва великомучениці Варварі за захист дітей</w:t>
      </w:r>
    </w:p>
    <w:p>
      <w:pPr>
        <w:ind w:left="360"/>
      </w:pPr>
      <w:r>
        <w:rPr>
          <w:i/>
          <w:color w:val="7F8C8D"/>
        </w:rPr>
        <w:t>«Свята великомученице Варваро, улюблена наречена Христова! Схиляємо коліна перед твоєю святою іконою і просимо про захист дітей наших (імена) та всієї родини. Ти сама з дитинства пізнала важкі життєві випробування, перебуваючи в ув'язненні. Огорни дітей наших своїм небесним покровом, оберігай їх від злих впливів світу, хвороб, душевних страждань та гріховних спокус. Зміцни їх у вірі та любові до Бога і ближніх. Амінь.»</w:t>
      </w:r>
    </w:p>
    <w:p>
      <w:pPr>
        <w:spacing w:before="240" w:after="120"/>
      </w:pPr>
      <w:r>
        <w:rPr>
          <w:rFonts w:ascii="Calibri" w:hAnsi="Calibri"/>
          <w:b/>
          <w:color w:val="16A085"/>
          <w:sz w:val="26"/>
        </w:rPr>
        <w:t>3. Тропар та Кондак великомучениці Варварі</w:t>
      </w:r>
    </w:p>
    <w:p>
      <w:r>
        <w:t>Тропар (глас 8): «Варвару святу вшануймо: ворожі бо сіті вона розірвала і, як птах, визволилася з них допомогою і зброєю Хреста, всечесна.»</w:t>
        <w:br/>
        <w:br/>
        <w:t>Кондак (глас 4): «У Трійці благочесно співаємому Богові послідувавши, мученице, ідольські капища зруйнувала єси; посеред подвигу постраждала, Варваро, мучителів погроз не злякалася, мужномудра, голосно співаючи завжди: Трійцю шаную, єдине Божество.»</w:t>
      </w:r>
    </w:p>
    <w:p>
      <w:pPr>
        <w:spacing w:before="300"/>
      </w:pPr>
    </w:p>
    <w:p>
      <w:pPr>
        <w:jc w:val="center"/>
      </w:pPr>
      <w:r>
        <w:t xml:space="preserve">Завантажено з </w:t>
      </w:r>
      <w:hyperlink r:id="rId9">
        <w:r>
          <w:rPr>
            <w:color w:val="0056B3"/>
            <w:u w:val="single"/>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